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77" w:rsidRPr="00315777" w:rsidRDefault="00315777" w:rsidP="00315777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777">
        <w:rPr>
          <w:rFonts w:ascii="Times New Roman" w:hAnsi="Times New Roman"/>
          <w:b/>
          <w:sz w:val="28"/>
          <w:szCs w:val="28"/>
        </w:rPr>
        <w:t>Аннотация к рабочим программам по химии</w:t>
      </w:r>
    </w:p>
    <w:p w:rsidR="00315777" w:rsidRDefault="00315777" w:rsidP="00315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 МБОУ СШ№2</w:t>
      </w:r>
    </w:p>
    <w:p w:rsidR="00315777" w:rsidRDefault="00315777" w:rsidP="003157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химии:</w:t>
      </w:r>
    </w:p>
    <w:p w:rsidR="00315777" w:rsidRPr="00FC6813" w:rsidRDefault="00315777" w:rsidP="0031577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6813">
        <w:rPr>
          <w:rFonts w:ascii="Times New Roman" w:hAnsi="Times New Roman"/>
          <w:sz w:val="24"/>
          <w:szCs w:val="24"/>
        </w:rPr>
        <w:t xml:space="preserve">в 10 классе реализуется на основе УМК «Химия» </w:t>
      </w:r>
      <w:proofErr w:type="spellStart"/>
      <w:r w:rsidRPr="00FC6813">
        <w:rPr>
          <w:rFonts w:ascii="Times New Roman" w:hAnsi="Times New Roman"/>
          <w:sz w:val="24"/>
          <w:szCs w:val="24"/>
        </w:rPr>
        <w:t>Габрилян</w:t>
      </w:r>
      <w:proofErr w:type="spellEnd"/>
      <w:r w:rsidRPr="00FC6813">
        <w:rPr>
          <w:rFonts w:ascii="Times New Roman" w:hAnsi="Times New Roman"/>
          <w:sz w:val="24"/>
          <w:szCs w:val="24"/>
        </w:rPr>
        <w:t xml:space="preserve">  О.С., М., «Дрофа», 2005 г</w:t>
      </w:r>
    </w:p>
    <w:p w:rsidR="00315777" w:rsidRPr="00FC6813" w:rsidRDefault="00315777" w:rsidP="0031577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6813">
        <w:rPr>
          <w:rFonts w:ascii="Times New Roman" w:hAnsi="Times New Roman"/>
          <w:sz w:val="24"/>
          <w:szCs w:val="24"/>
        </w:rPr>
        <w:t>в 11 классе реализуется на основе УМК «Химия» Рудзитис Г.Е.., «Просвещение», М., 2012г.</w:t>
      </w:r>
    </w:p>
    <w:p w:rsidR="00315777" w:rsidRDefault="00315777" w:rsidP="0031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15777" w:rsidRPr="00F715E5" w:rsidRDefault="00315777" w:rsidP="0031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Изучение химии на базовом уровне</w:t>
      </w:r>
      <w:r w:rsidRPr="00321B45">
        <w:rPr>
          <w:rFonts w:ascii="Times New Roman" w:hAnsi="Times New Roman"/>
          <w:sz w:val="24"/>
          <w:szCs w:val="24"/>
        </w:rPr>
        <w:t xml:space="preserve"> среднего общег</w:t>
      </w:r>
      <w:r>
        <w:rPr>
          <w:rFonts w:ascii="Times New Roman" w:hAnsi="Times New Roman"/>
          <w:sz w:val="24"/>
          <w:szCs w:val="24"/>
        </w:rPr>
        <w:t xml:space="preserve">о образования на </w:t>
      </w:r>
      <w:r w:rsidRPr="00321B45">
        <w:rPr>
          <w:rFonts w:ascii="Times New Roman" w:hAnsi="Times New Roman"/>
          <w:sz w:val="24"/>
          <w:szCs w:val="24"/>
        </w:rPr>
        <w:t>нап</w:t>
      </w:r>
      <w:bookmarkStart w:id="0" w:name="_GoBack"/>
      <w:bookmarkEnd w:id="0"/>
      <w:r w:rsidRPr="00321B45">
        <w:rPr>
          <w:rFonts w:ascii="Times New Roman" w:hAnsi="Times New Roman"/>
          <w:sz w:val="24"/>
          <w:szCs w:val="24"/>
        </w:rPr>
        <w:t>равлено</w:t>
      </w:r>
      <w:r>
        <w:rPr>
          <w:rFonts w:ascii="Times New Roman" w:hAnsi="Times New Roman"/>
          <w:sz w:val="24"/>
          <w:szCs w:val="24"/>
        </w:rPr>
        <w:t xml:space="preserve"> на достижение следующих целей:</w:t>
      </w:r>
      <w:proofErr w:type="gramEnd"/>
    </w:p>
    <w:p w:rsidR="00315777" w:rsidRPr="00B76DF7" w:rsidRDefault="00315777" w:rsidP="00315777">
      <w:pPr>
        <w:pStyle w:val="a3"/>
        <w:numPr>
          <w:ilvl w:val="0"/>
          <w:numId w:val="1"/>
        </w:numPr>
        <w:ind w:left="360"/>
        <w:jc w:val="both"/>
        <w:rPr>
          <w:b/>
          <w:i/>
          <w:sz w:val="24"/>
          <w:szCs w:val="24"/>
        </w:rPr>
      </w:pPr>
      <w:r w:rsidRPr="00B76DF7">
        <w:rPr>
          <w:b/>
          <w:i/>
          <w:sz w:val="24"/>
          <w:szCs w:val="24"/>
        </w:rPr>
        <w:t xml:space="preserve">освоение важнейших знаний </w:t>
      </w:r>
      <w:r w:rsidRPr="00B76DF7">
        <w:rPr>
          <w:sz w:val="24"/>
          <w:szCs w:val="24"/>
        </w:rPr>
        <w:t>об основных понятиях и законах химии, химической символике;</w:t>
      </w:r>
    </w:p>
    <w:p w:rsidR="00315777" w:rsidRPr="00B76DF7" w:rsidRDefault="00315777" w:rsidP="00315777">
      <w:pPr>
        <w:pStyle w:val="a3"/>
        <w:ind w:left="360"/>
        <w:jc w:val="both"/>
        <w:rPr>
          <w:b/>
          <w:i/>
          <w:sz w:val="24"/>
          <w:szCs w:val="24"/>
        </w:rPr>
      </w:pPr>
    </w:p>
    <w:p w:rsidR="00315777" w:rsidRPr="00B76DF7" w:rsidRDefault="00315777" w:rsidP="00315777">
      <w:pPr>
        <w:pStyle w:val="a3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r w:rsidRPr="00B76DF7">
        <w:rPr>
          <w:b/>
          <w:i/>
          <w:sz w:val="24"/>
          <w:szCs w:val="24"/>
        </w:rPr>
        <w:t xml:space="preserve">овладение умениями </w:t>
      </w:r>
      <w:r w:rsidRPr="00B76DF7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15777" w:rsidRPr="00B76DF7" w:rsidRDefault="00315777" w:rsidP="00315777">
      <w:pPr>
        <w:pStyle w:val="a3"/>
        <w:ind w:left="360"/>
        <w:jc w:val="both"/>
        <w:rPr>
          <w:b/>
          <w:sz w:val="24"/>
          <w:szCs w:val="24"/>
        </w:rPr>
      </w:pPr>
    </w:p>
    <w:p w:rsidR="00315777" w:rsidRPr="00B76DF7" w:rsidRDefault="00315777" w:rsidP="00315777">
      <w:pPr>
        <w:pStyle w:val="a3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B76DF7">
        <w:rPr>
          <w:b/>
          <w:i/>
          <w:sz w:val="24"/>
          <w:szCs w:val="24"/>
        </w:rPr>
        <w:t xml:space="preserve">развитие </w:t>
      </w:r>
      <w:r w:rsidRPr="00B76DF7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15777" w:rsidRPr="00B76DF7" w:rsidRDefault="00315777" w:rsidP="00315777">
      <w:pPr>
        <w:pStyle w:val="a3"/>
        <w:ind w:left="360"/>
        <w:jc w:val="both"/>
        <w:rPr>
          <w:sz w:val="24"/>
          <w:szCs w:val="24"/>
        </w:rPr>
      </w:pPr>
    </w:p>
    <w:p w:rsidR="00315777" w:rsidRDefault="00315777" w:rsidP="00315777">
      <w:pPr>
        <w:pStyle w:val="a3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B76DF7">
        <w:rPr>
          <w:b/>
          <w:i/>
          <w:sz w:val="24"/>
          <w:szCs w:val="24"/>
        </w:rPr>
        <w:t xml:space="preserve">воспитание </w:t>
      </w:r>
      <w:r w:rsidRPr="00B76DF7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315777" w:rsidRPr="00F715E5" w:rsidRDefault="00315777" w:rsidP="0031577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F715E5">
        <w:rPr>
          <w:rFonts w:ascii="Times New Roman" w:hAnsi="Times New Roman"/>
          <w:b/>
        </w:rPr>
        <w:t>формирование о</w:t>
      </w:r>
      <w:r w:rsidRPr="0090196C">
        <w:rPr>
          <w:rFonts w:ascii="Times New Roman" w:hAnsi="Times New Roman"/>
        </w:rPr>
        <w:t>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315777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315777" w:rsidRPr="00822E79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22E79">
        <w:rPr>
          <w:rFonts w:ascii="Times New Roman" w:hAnsi="Times New Roman"/>
          <w:sz w:val="24"/>
          <w:szCs w:val="24"/>
          <w:u w:val="single"/>
        </w:rPr>
        <w:t xml:space="preserve">Основные образовательные технологии </w:t>
      </w:r>
    </w:p>
    <w:p w:rsidR="00315777" w:rsidRPr="001247DF" w:rsidRDefault="00315777" w:rsidP="0031577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7DF">
        <w:rPr>
          <w:rFonts w:ascii="Times New Roman" w:hAnsi="Times New Roman"/>
          <w:sz w:val="24"/>
          <w:szCs w:val="24"/>
        </w:rPr>
        <w:t>При реализации рабочей программы используются следующие методы: объяснительно-иллюстративный метод, метод устного изложения, метод проблемного изложения материала,  игровой метод, исследовательский и поисковый методы.</w:t>
      </w:r>
    </w:p>
    <w:p w:rsidR="00315777" w:rsidRPr="001247DF" w:rsidRDefault="00315777" w:rsidP="0031577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247DF">
        <w:rPr>
          <w:rFonts w:ascii="Times New Roman" w:hAnsi="Times New Roman"/>
          <w:sz w:val="24"/>
          <w:szCs w:val="24"/>
        </w:rPr>
        <w:t>Для достижения поставленных целей в рабочей программе предусмотрено использование элементов различных педагогических технологий: личностно-ориентированной, информационно-коммуникативных, коллективных способов обучения, технологии развития критического мышления через чтение и письмо.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50C1">
        <w:rPr>
          <w:rFonts w:ascii="Times New Roman" w:hAnsi="Times New Roman"/>
          <w:sz w:val="24"/>
          <w:szCs w:val="24"/>
          <w:u w:val="single"/>
        </w:rPr>
        <w:t>Требования к</w:t>
      </w:r>
      <w:r>
        <w:rPr>
          <w:rFonts w:ascii="Times New Roman" w:hAnsi="Times New Roman"/>
          <w:sz w:val="24"/>
          <w:szCs w:val="24"/>
          <w:u w:val="single"/>
        </w:rPr>
        <w:t xml:space="preserve"> результатам освоения предмета</w:t>
      </w:r>
      <w:r w:rsidRPr="007750C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0C1">
        <w:rPr>
          <w:rFonts w:ascii="Times New Roman" w:hAnsi="Times New Roman"/>
          <w:b/>
          <w:color w:val="000000"/>
          <w:sz w:val="24"/>
          <w:szCs w:val="24"/>
        </w:rPr>
        <w:t xml:space="preserve">             знать / понимать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 xml:space="preserve">химическую символику: </w:t>
      </w:r>
      <w:r w:rsidRPr="007750C1">
        <w:rPr>
          <w:rFonts w:ascii="Times New Roman" w:hAnsi="Times New Roman"/>
          <w:sz w:val="24"/>
          <w:szCs w:val="24"/>
        </w:rPr>
        <w:t>знаки химических элементов, формулы химических веществ и уравнения химических реакций;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важнейшие химические понятия:</w:t>
      </w:r>
      <w:r w:rsidRPr="007750C1">
        <w:rPr>
          <w:rFonts w:ascii="Times New Roman" w:hAnsi="Times New Roman"/>
          <w:b/>
          <w:sz w:val="24"/>
          <w:szCs w:val="24"/>
        </w:rPr>
        <w:t xml:space="preserve"> </w:t>
      </w:r>
      <w:r w:rsidRPr="007750C1">
        <w:rPr>
          <w:rFonts w:ascii="Times New Roman" w:hAnsi="Times New Roman"/>
          <w:sz w:val="24"/>
          <w:szCs w:val="24"/>
        </w:rPr>
        <w:t xml:space="preserve">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химических реакций, электролит и </w:t>
      </w:r>
      <w:proofErr w:type="spellStart"/>
      <w:r w:rsidRPr="007750C1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7750C1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основные законы химии:</w:t>
      </w:r>
      <w:r w:rsidRPr="007750C1">
        <w:rPr>
          <w:rFonts w:ascii="Times New Roman" w:hAnsi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315777" w:rsidRDefault="00315777" w:rsidP="00315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                 уметь 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называть:</w:t>
      </w:r>
      <w:r w:rsidRPr="007750C1"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lastRenderedPageBreak/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7750C1"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7750C1">
        <w:rPr>
          <w:rFonts w:ascii="Times New Roman" w:hAnsi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>•</w:t>
      </w:r>
      <w:r w:rsidRPr="007750C1">
        <w:rPr>
          <w:rFonts w:ascii="Times New Roman" w:hAnsi="Times New Roman"/>
          <w:b/>
          <w:i/>
          <w:sz w:val="24"/>
          <w:szCs w:val="24"/>
        </w:rPr>
        <w:t xml:space="preserve"> определять:</w:t>
      </w:r>
      <w:r w:rsidRPr="007750C1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составлять:</w:t>
      </w:r>
      <w:r w:rsidRPr="007750C1"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 xml:space="preserve">обращаться </w:t>
      </w:r>
      <w:r w:rsidRPr="007750C1"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>•</w:t>
      </w:r>
      <w:r w:rsidRPr="007750C1">
        <w:rPr>
          <w:rFonts w:ascii="Times New Roman" w:hAnsi="Times New Roman"/>
          <w:b/>
          <w:i/>
          <w:sz w:val="24"/>
          <w:szCs w:val="24"/>
        </w:rPr>
        <w:t xml:space="preserve"> распознавать опытным путем: </w:t>
      </w:r>
      <w:r w:rsidRPr="007750C1">
        <w:rPr>
          <w:rFonts w:ascii="Times New Roman" w:hAnsi="Times New Roman"/>
          <w:sz w:val="24"/>
          <w:szCs w:val="24"/>
        </w:rPr>
        <w:t>кислород, водород, углекислый газ, аммиак; растворы кислот и щелочей, хлори</w:t>
      </w:r>
      <w:proofErr w:type="gramStart"/>
      <w:r w:rsidRPr="007750C1">
        <w:rPr>
          <w:rFonts w:ascii="Times New Roman" w:hAnsi="Times New Roman"/>
          <w:sz w:val="24"/>
          <w:szCs w:val="24"/>
        </w:rPr>
        <w:t>д-</w:t>
      </w:r>
      <w:proofErr w:type="gramEnd"/>
      <w:r w:rsidRPr="007750C1">
        <w:rPr>
          <w:rFonts w:ascii="Times New Roman" w:hAnsi="Times New Roman"/>
          <w:sz w:val="24"/>
          <w:szCs w:val="24"/>
        </w:rPr>
        <w:t>, сульфат-, карбонат-ионы;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b/>
          <w:i/>
          <w:sz w:val="24"/>
          <w:szCs w:val="24"/>
        </w:rPr>
        <w:t>вычислять:</w:t>
      </w:r>
      <w:r w:rsidRPr="007750C1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количества вещества, объем или массу по количеству вещества, объему или массе реагентов или продуктов реакции;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50C1">
        <w:rPr>
          <w:rFonts w:ascii="Times New Roman" w:hAnsi="Times New Roman"/>
          <w:sz w:val="24"/>
          <w:szCs w:val="24"/>
        </w:rPr>
        <w:t>для</w:t>
      </w:r>
      <w:proofErr w:type="gramEnd"/>
      <w:r w:rsidRPr="007750C1">
        <w:rPr>
          <w:rFonts w:ascii="Times New Roman" w:hAnsi="Times New Roman"/>
          <w:sz w:val="24"/>
          <w:szCs w:val="24"/>
        </w:rPr>
        <w:t>: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sz w:val="24"/>
          <w:szCs w:val="24"/>
        </w:rPr>
        <w:t xml:space="preserve">экологически грамотного поведения в окружающей среде; 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 xml:space="preserve">• </w:t>
      </w:r>
      <w:r w:rsidRPr="007750C1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315777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0C1">
        <w:rPr>
          <w:rFonts w:ascii="Times New Roman" w:hAnsi="Times New Roman"/>
          <w:b/>
          <w:sz w:val="24"/>
          <w:szCs w:val="24"/>
        </w:rPr>
        <w:t>•</w:t>
      </w:r>
      <w:r w:rsidRPr="007750C1">
        <w:rPr>
          <w:rFonts w:ascii="Times New Roman" w:hAnsi="Times New Roman"/>
          <w:sz w:val="24"/>
          <w:szCs w:val="24"/>
        </w:rPr>
        <w:t xml:space="preserve"> приготовления растворов заданной концентрации.</w:t>
      </w:r>
    </w:p>
    <w:p w:rsidR="00315777" w:rsidRPr="00F715E5" w:rsidRDefault="00315777" w:rsidP="00315777">
      <w:pPr>
        <w:spacing w:after="0" w:line="240" w:lineRule="auto"/>
        <w:jc w:val="both"/>
        <w:rPr>
          <w:rFonts w:ascii="Times New Roman" w:hAnsi="Times New Roman"/>
        </w:rPr>
      </w:pPr>
      <w:r>
        <w:t xml:space="preserve">- </w:t>
      </w:r>
      <w:r w:rsidRPr="00F715E5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rFonts w:ascii="Times New Roman" w:hAnsi="Times New Roman"/>
        </w:rPr>
        <w:t xml:space="preserve"> по данному учебному предмету</w:t>
      </w:r>
    </w:p>
    <w:p w:rsidR="00315777" w:rsidRPr="007750C1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50C1">
        <w:rPr>
          <w:rFonts w:ascii="Times New Roman" w:hAnsi="Times New Roman"/>
          <w:sz w:val="24"/>
          <w:szCs w:val="24"/>
          <w:u w:val="single"/>
        </w:rPr>
        <w:t xml:space="preserve"> Общая трудоемкость дисциплины</w:t>
      </w:r>
    </w:p>
    <w:p w:rsidR="00315777" w:rsidRDefault="00315777" w:rsidP="0031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</w:t>
      </w:r>
      <w:r w:rsidRPr="007750C1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 - программа рассчитана на 34 часа в год (1 урок в неделю).</w:t>
      </w:r>
    </w:p>
    <w:p w:rsidR="005900A8" w:rsidRDefault="005900A8" w:rsidP="00315777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06B"/>
    <w:multiLevelType w:val="hybridMultilevel"/>
    <w:tmpl w:val="46580D66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733D35"/>
    <w:multiLevelType w:val="hybridMultilevel"/>
    <w:tmpl w:val="A78E630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C3713"/>
    <w:multiLevelType w:val="hybridMultilevel"/>
    <w:tmpl w:val="00983BAE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AC0A88"/>
    <w:multiLevelType w:val="hybridMultilevel"/>
    <w:tmpl w:val="4EEAC2DC"/>
    <w:lvl w:ilvl="0" w:tplc="F4E0F8AE">
      <w:numFmt w:val="bullet"/>
      <w:lvlText w:val="•"/>
      <w:legacy w:legacy="1" w:legacySpace="0" w:legacyIndent="283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7"/>
    <w:rsid w:val="00315777"/>
    <w:rsid w:val="005900A8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7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77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577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577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7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5777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1577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577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2016-09-03T03:28:00Z</dcterms:created>
  <dcterms:modified xsi:type="dcterms:W3CDTF">2016-09-03T03:29:00Z</dcterms:modified>
</cp:coreProperties>
</file>